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5F" w:rsidRPr="00AF62C8" w:rsidRDefault="0036205F" w:rsidP="0036205F">
      <w:pPr>
        <w:jc w:val="center"/>
        <w:rPr>
          <w:rFonts w:hint="cs"/>
          <w:b/>
          <w:bCs/>
          <w:u w:val="single"/>
          <w:cs/>
        </w:rPr>
      </w:pPr>
      <w:r w:rsidRPr="00AF62C8">
        <w:rPr>
          <w:rFonts w:ascii="Kokila" w:hAnsi="Kokila" w:cs="Kokila" w:hint="cs"/>
          <w:b/>
          <w:bCs/>
          <w:sz w:val="72"/>
          <w:szCs w:val="56"/>
          <w:u w:val="single"/>
          <w:cs/>
        </w:rPr>
        <w:t>प्रमुख जिल्ला अधिकारी अध्यक्ष</w:t>
      </w:r>
      <w:r w:rsidRPr="00AF62C8">
        <w:rPr>
          <w:rFonts w:ascii="Kokila" w:hAnsi="Kokila" w:cs="Kokila"/>
          <w:b/>
          <w:bCs/>
          <w:sz w:val="72"/>
          <w:szCs w:val="56"/>
          <w:u w:val="single"/>
        </w:rPr>
        <w:t>/</w:t>
      </w:r>
      <w:r w:rsidRPr="00AF62C8">
        <w:rPr>
          <w:rFonts w:ascii="Kokila" w:hAnsi="Kokila" w:cs="Kokila" w:hint="cs"/>
          <w:b/>
          <w:bCs/>
          <w:sz w:val="72"/>
          <w:szCs w:val="56"/>
          <w:u w:val="single"/>
          <w:cs/>
        </w:rPr>
        <w:t>संयोजक रहने समितिहरु</w:t>
      </w:r>
    </w:p>
    <w:tbl>
      <w:tblPr>
        <w:tblW w:w="14863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3587"/>
        <w:gridCol w:w="4962"/>
        <w:gridCol w:w="4676"/>
        <w:gridCol w:w="1116"/>
      </w:tblGrid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b/>
                <w:bCs/>
                <w:color w:val="222222"/>
                <w:sz w:val="24"/>
                <w:szCs w:val="24"/>
                <w:cs/>
                <w:lang w:eastAsia="en-GB"/>
              </w:rPr>
              <w:t>क्र‍.सं.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b/>
                <w:bCs/>
                <w:color w:val="222222"/>
                <w:sz w:val="24"/>
                <w:szCs w:val="24"/>
                <w:cs/>
                <w:lang w:eastAsia="en-GB"/>
              </w:rPr>
              <w:t>सरकारी कार्यालय वा निकायको नाम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b/>
                <w:bCs/>
                <w:color w:val="222222"/>
                <w:sz w:val="24"/>
                <w:szCs w:val="24"/>
                <w:cs/>
                <w:lang w:eastAsia="en-GB"/>
              </w:rPr>
              <w:t>समिती/उपसमिती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b/>
                <w:bCs/>
                <w:color w:val="222222"/>
                <w:sz w:val="24"/>
                <w:szCs w:val="24"/>
                <w:cs/>
                <w:lang w:eastAsia="en-GB"/>
              </w:rPr>
              <w:t>सम्बन्धित ऐन नियम कानुन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b/>
                <w:bCs/>
                <w:color w:val="222222"/>
                <w:sz w:val="24"/>
                <w:szCs w:val="24"/>
                <w:cs/>
                <w:lang w:eastAsia="en-GB"/>
              </w:rPr>
              <w:t>कैफियत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1.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प्रशासन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सुरक्षा समिति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स्थानिय प्रशासन ऐन २०२८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2.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प्रशासन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दैवी प्रकोप उद्धार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दैवी प्रकोप उद्धार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ऐन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२०३९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3.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प्रशासन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घर भाडा दर निर्धारण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सार्वजनिक खरीद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 xml:space="preserve">  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नियमावली २०६४ को नियम ९४.४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4.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मालपोत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जग्गाको न्युनतम मुल्यांकन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मालपोत पाचैा संशोधन नियमावली २०७१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5.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मालपोत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स्थानिय सिफारिस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भोगाधिकार सम्बन्धि निर्देशिका २०६२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6.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घरेलु तथा साना उधोग विकास समिती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उधोग प्रवधन समन्वय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कार्यालयको कार्यक्रम संचालन निर्देशिका २०५८ बमोजिम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7.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प्राविधिक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दररेट निर्धारण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सार्वजिनक खरिद नियमावली २०६४ को नियम १४८ को १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8.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प्राविधिक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पुन.निर्माण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द्धन्द्धवाट क्षति भएको भैातिक पुर्वाधारहरुको पुन निर्माण पुनस्थापना तथा शान्तिका लागि विकास क्रार्यत्रम संचालन कार्यविधी २०६९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संयोजक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9.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वन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राष्टि‌य वनको सीमा निर्धारण एवं जग्गा प्राप्ति सम्बन्धि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वन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ऐन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२०४९ को ९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संयोजक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10.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वन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वन अतिक्रमण नियन्त्रण तथा व्यवस्थापन कार्यदल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वन अधिक्रमण रणनीति २०६८ को वुधा नं.५.३.३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संयोजक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11.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घरेलु तथा साना उधोग विकास समिती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उधोग प्रवधन समन्वय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कार्यालयको कार्यक्रम संचालन निर्देशिका २०५८ बमोजिम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सदस्य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12.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वन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रासन खरिद लागत अनुमान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सार्वजनिक खरिद नियमावली २०६४ को नियम ८८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 संयोजक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13.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वन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दररेट निर्धारण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सार्वजनिक खरिद नियमावली २०६४ को नियम ८८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 संयोजक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14.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पशु सेवा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बर्डफुलु नियन्त्रण प्राविधिक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दैवी प्रकोप तथा पशु सेवा एेन २०३९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 संयोजक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15.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पशु सेवा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पशु स्वास्थ्य घुम्तीकोष व्यवस्थापन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समिती पशु स्वास्थ्य तथा पशु सेवा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ऐन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२०५५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 संयोजक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16.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नापी गोश्वरा नापी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नापनक्शा समस्या तथा समाधान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जग्गा नापजाँच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ऐन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२०१९ को नियम ११ ख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 संयोजक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17.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नापी गोश्वरा नापी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सिमा विवाद समाधान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जग्गा नापजाँच नियमावली २०५८ को नियम ८.३ बमोजिम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 संयोजक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18.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नापी गोश्वरा नापी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जग्गा किसिम बर्गीकरण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जग्गा नापजाँच नियमावली २०५८ को नियम २०.२ बमोजिम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 संयोजक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lastRenderedPageBreak/>
              <w:t>19.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वाल कल्याण समिती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वाल कल्याण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वालवालिका सम्बन्धि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ऐन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२०४८ दफा ३२.२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 संयोजक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20.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शिक्षा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द्धन्द्ध पिडित छात्रावृत्ति सिफारिस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द्धन्द्ध पिडित छात्रावृत्ति निर्देशिका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21.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शिक्षा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प्रमाणपत्र छानविन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शिक्षा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ऐन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तथ नियमावली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22.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शिक्षा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माध्यामिक शिक्षा उत्तिर्ण परीक्षा समन्वय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शिक्षा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ऐन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तथ नियमावली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23.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शिक्षा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विद्यालय सम्पत्ति सुरक्षा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शिक्षा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ऐन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तथ नियमावली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24.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शिक्षा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छात्रवृत्ति सिफारिस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शिक्षा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ऐन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तथ नियमावली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25.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शिक्षा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कार्यक्रम व्यवस्थापन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शिक्षा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ऐन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तथ नियमावली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26.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निर्वाचन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कार्यक्रम व्यवस्थापन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मतदाता नामावली सम्बन्धि एेन २०५२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27.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महिला तथा वालवालिका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मानव वेचविखन तथा ओसारपसार नियन्त्रण जिल्ला कार्यक्रम कार्यान्वयन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मानव बेचविखन तथा ओसारपसार नियन्त्रण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ऐन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२०६४ तथा नियमावली २०६७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28.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महिला तथा वालवालिका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लैगीक हिसां पिडितलाई राहत तथा आर्थिक सहयोग उपलब्ध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लैंगीक हिसां निवारण कोष नियमावली २०६७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29.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महिला तथा वालवालिका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जेष्ठ नागरिक स्वास्थ्य उपचार सेवा कार्यक्रम कार्यान्वयन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जेष्ठ नागरिक स्वास्थ्योपचार सेवा कार्यक्रम कार्यान्वयन निर्देशिका २०६२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30.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महिला तथा वालवालिका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सार्वजनिक सवारी साधनमा जेष्ठ नागरिकलाई छुट र सुविधा दिने सम्बन्धि अनुगमन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सार्वजनिक सवारी साधनमा जेष्ठ नागरिकलाई छुट र सुविधा दिने सम्बन्धि कार्यविधी २०७१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31.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महिला तथा वालवालिका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संयुक्त राष्ट संघ सुरक्षा परिषदको प्रस्तावन नं.१३२५ र १८२० राष्टिय कार्ययोजना जिल्ला समन्वय समिती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नेपालद्धारा निर्मीत संयुक्त राष्टसंघ सुरक्षा परिषदवाट पारित प्रस्ताव नं.१३२५ र १८२० राष्टिय कार्ययोजना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संयोजक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32.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महिला तथा वालवालिका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लैंगिक हिसां विरुद्ध जिल्ला स्रोत समुह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घरेलु हिसां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ऐन</w:t>
            </w: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२०६६ तथा नियमावली २०६७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संयोजक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33.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कृर्षि विकास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मल आपुर्ति तथा वितरण व्यवस्था समितीको अध्यक्ष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अपांगता भएका व्यत्तिका लागि समुदायमा आधारीत पुर्नस्थापना कार्यक्रम संचालन निर्देशिका २०६६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अध्यक्षा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34.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कृर्षि विकास कार्यालय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जिल्ला खाद्य सुरक्षा सञ्जाल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नेपाल खाद्य सुरक्षा अनुगमन प्रणाली परियोजना संचालन कार्यविधी २०७०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  <w:tr w:rsidR="00622E38" w:rsidRPr="00622E38" w:rsidTr="00622E38"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jc w:val="center"/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PCS NEPALI" w:eastAsia="Times New Roman" w:hAnsi="PCS NEPALI" w:cs="Arial"/>
                <w:color w:val="222222"/>
                <w:sz w:val="18"/>
                <w:szCs w:val="18"/>
                <w:lang w:eastAsia="en-GB"/>
              </w:rPr>
              <w:t>34.</w:t>
            </w:r>
          </w:p>
        </w:tc>
        <w:tc>
          <w:tcPr>
            <w:tcW w:w="3587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62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घाईते अपा‌ंगता प्रतिशत निर्धारण एवं पुनरावलाेकन समिति</w:t>
            </w:r>
          </w:p>
        </w:tc>
        <w:tc>
          <w:tcPr>
            <w:tcW w:w="4676" w:type="dxa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सशस्त्र द्धन्द्धमा घाईते भै अपांगता भएका व्यक्तिहरुको अपांगता प्रतिशत निर्धारण तथा पुनरावलोकन कार्यविधि २०७४</w:t>
            </w:r>
          </w:p>
        </w:tc>
        <w:tc>
          <w:tcPr>
            <w:tcW w:w="0" w:type="auto"/>
            <w:shd w:val="clear" w:color="auto" w:fill="FFFFFF"/>
            <w:hideMark/>
          </w:tcPr>
          <w:p w:rsidR="00622E38" w:rsidRPr="00622E38" w:rsidRDefault="00622E38" w:rsidP="00622E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22E38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  <w:lang w:eastAsia="en-GB"/>
              </w:rPr>
              <w:t>अध्यक्ष</w:t>
            </w:r>
          </w:p>
        </w:tc>
      </w:tr>
    </w:tbl>
    <w:p w:rsidR="003F2AD6" w:rsidRDefault="003F2AD6" w:rsidP="003F2AD6">
      <w:pPr>
        <w:rPr>
          <w:rFonts w:hint="cs"/>
        </w:rPr>
      </w:pPr>
      <w:bookmarkStart w:id="0" w:name="_GoBack"/>
      <w:bookmarkEnd w:id="0"/>
    </w:p>
    <w:sectPr w:rsidR="003F2AD6" w:rsidSect="00622E38">
      <w:pgSz w:w="16838" w:h="11906" w:orient="landscape"/>
      <w:pgMar w:top="709" w:right="1440" w:bottom="8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E7" w:rsidRDefault="00B20FE7" w:rsidP="003F2AD6">
      <w:pPr>
        <w:spacing w:after="0" w:line="240" w:lineRule="auto"/>
      </w:pPr>
      <w:r>
        <w:separator/>
      </w:r>
    </w:p>
  </w:endnote>
  <w:endnote w:type="continuationSeparator" w:id="0">
    <w:p w:rsidR="00B20FE7" w:rsidRDefault="00B20FE7" w:rsidP="003F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E7" w:rsidRDefault="00B20FE7" w:rsidP="003F2AD6">
      <w:pPr>
        <w:spacing w:after="0" w:line="240" w:lineRule="auto"/>
      </w:pPr>
      <w:r>
        <w:separator/>
      </w:r>
    </w:p>
  </w:footnote>
  <w:footnote w:type="continuationSeparator" w:id="0">
    <w:p w:rsidR="00B20FE7" w:rsidRDefault="00B20FE7" w:rsidP="003F2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D6"/>
    <w:rsid w:val="0036205F"/>
    <w:rsid w:val="003908FA"/>
    <w:rsid w:val="003F2AD6"/>
    <w:rsid w:val="0053416C"/>
    <w:rsid w:val="00622E38"/>
    <w:rsid w:val="00770741"/>
    <w:rsid w:val="00AF62C8"/>
    <w:rsid w:val="00B2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6024"/>
  <w15:chartTrackingRefBased/>
  <w15:docId w15:val="{CBA357E6-A498-412E-A2C3-C2ECAB38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D6"/>
  </w:style>
  <w:style w:type="paragraph" w:styleId="Footer">
    <w:name w:val="footer"/>
    <w:basedOn w:val="Normal"/>
    <w:link w:val="FooterChar"/>
    <w:uiPriority w:val="99"/>
    <w:unhideWhenUsed/>
    <w:rsid w:val="003F2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2023-08-22T15:21:00Z</cp:lastPrinted>
  <dcterms:created xsi:type="dcterms:W3CDTF">2023-08-22T15:17:00Z</dcterms:created>
  <dcterms:modified xsi:type="dcterms:W3CDTF">2023-08-22T15:21:00Z</dcterms:modified>
</cp:coreProperties>
</file>